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AF1" w:rsidRPr="00734E98" w:rsidRDefault="002A5B29" w:rsidP="00734E98">
      <w:pPr>
        <w:pStyle w:val="NoSpacing"/>
        <w:rPr>
          <w:rStyle w:val="BookTitle"/>
          <w:rFonts w:ascii="Lucida Handwriting" w:hAnsi="Lucida Handwriting"/>
          <w:bCs w:val="0"/>
          <w:smallCaps w:val="0"/>
          <w:spacing w:val="0"/>
        </w:rPr>
      </w:pPr>
      <w:r>
        <w:rPr>
          <w:noProof/>
          <w:lang w:eastAsia="en-GB"/>
        </w:rPr>
        <w:drawing>
          <wp:anchor distT="0" distB="0" distL="114300" distR="114300" simplePos="0" relativeHeight="251662336" behindDoc="1" locked="0" layoutInCell="1" allowOverlap="1">
            <wp:simplePos x="0" y="0"/>
            <wp:positionH relativeFrom="column">
              <wp:posOffset>3514725</wp:posOffset>
            </wp:positionH>
            <wp:positionV relativeFrom="page">
              <wp:posOffset>1133475</wp:posOffset>
            </wp:positionV>
            <wp:extent cx="2581275" cy="704850"/>
            <wp:effectExtent l="0" t="0" r="9525" b="0"/>
            <wp:wrapTight wrapText="bothSides">
              <wp:wrapPolygon edited="0">
                <wp:start x="0" y="0"/>
                <wp:lineTo x="0" y="21016"/>
                <wp:lineTo x="21520" y="21016"/>
                <wp:lineTo x="21520" y="0"/>
                <wp:lineTo x="0" y="0"/>
              </wp:wrapPolygon>
            </wp:wrapTight>
            <wp:docPr id="8" name="Picture 8" descr="3d_tech_text_effec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d_tech_text_effect-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1275" cy="704850"/>
                    </a:xfrm>
                    <a:prstGeom prst="rect">
                      <a:avLst/>
                    </a:prstGeom>
                    <a:noFill/>
                  </pic:spPr>
                </pic:pic>
              </a:graphicData>
            </a:graphic>
          </wp:anchor>
        </w:drawing>
      </w:r>
      <w:r>
        <w:rPr>
          <w:noProof/>
          <w:lang w:eastAsia="en-GB"/>
        </w:rPr>
        <w:drawing>
          <wp:anchor distT="0" distB="0" distL="114300" distR="114300" simplePos="0" relativeHeight="251660288" behindDoc="0" locked="0" layoutInCell="1" allowOverlap="1">
            <wp:simplePos x="0" y="0"/>
            <wp:positionH relativeFrom="column">
              <wp:posOffset>-342900</wp:posOffset>
            </wp:positionH>
            <wp:positionV relativeFrom="paragraph">
              <wp:posOffset>59055</wp:posOffset>
            </wp:positionV>
            <wp:extent cx="723900" cy="952500"/>
            <wp:effectExtent l="0" t="0" r="0" b="0"/>
            <wp:wrapSquare wrapText="bothSides"/>
            <wp:docPr id="10" name="Picture 10" descr="ATS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S 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952500"/>
                    </a:xfrm>
                    <a:prstGeom prst="rect">
                      <a:avLst/>
                    </a:prstGeom>
                    <a:noFill/>
                  </pic:spPr>
                </pic:pic>
              </a:graphicData>
            </a:graphic>
          </wp:anchor>
        </w:drawing>
      </w:r>
      <w:r>
        <w:rPr>
          <w:noProof/>
          <w:lang w:eastAsia="en-GB"/>
        </w:rPr>
        <w:drawing>
          <wp:anchor distT="0" distB="0" distL="114300" distR="114300" simplePos="0" relativeHeight="251661312" behindDoc="0" locked="0" layoutInCell="1" allowOverlap="1">
            <wp:simplePos x="0" y="0"/>
            <wp:positionH relativeFrom="column">
              <wp:posOffset>503555</wp:posOffset>
            </wp:positionH>
            <wp:positionV relativeFrom="paragraph">
              <wp:posOffset>229235</wp:posOffset>
            </wp:positionV>
            <wp:extent cx="2943225" cy="704850"/>
            <wp:effectExtent l="0" t="0" r="9525" b="0"/>
            <wp:wrapSquare wrapText="bothSides"/>
            <wp:docPr id="9" name="Picture 9" descr="3d_tech_text_effec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d_tech_text_effect-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225" cy="704850"/>
                    </a:xfrm>
                    <a:prstGeom prst="rect">
                      <a:avLst/>
                    </a:prstGeom>
                    <a:noFill/>
                  </pic:spPr>
                </pic:pic>
              </a:graphicData>
            </a:graphic>
          </wp:anchor>
        </w:drawing>
      </w:r>
    </w:p>
    <w:p w:rsidR="00033AF1" w:rsidRDefault="00E97902" w:rsidP="00734E98">
      <w:pPr>
        <w:pStyle w:val="Heading1"/>
        <w:jc w:val="center"/>
        <w:rPr>
          <w:color w:val="FF0000"/>
          <w:sz w:val="22"/>
          <w:szCs w:val="22"/>
        </w:rPr>
      </w:pPr>
      <w:r>
        <w:rPr>
          <w:color w:val="FF0000"/>
          <w:sz w:val="36"/>
          <w:szCs w:val="36"/>
        </w:rPr>
        <w:t>MODERN SLAVERY AND HUMAN TRAFFICKING POLICY</w:t>
      </w:r>
    </w:p>
    <w:p w:rsidR="00734E98" w:rsidRPr="00734E98" w:rsidRDefault="00734E98" w:rsidP="00734E98"/>
    <w:p w:rsidR="00033AF1" w:rsidRPr="00B559BD" w:rsidRDefault="00B559BD" w:rsidP="00033AF1">
      <w:pPr>
        <w:jc w:val="both"/>
        <w:rPr>
          <w:rFonts w:cs="Arial"/>
          <w:color w:val="000000"/>
          <w:sz w:val="22"/>
        </w:rPr>
      </w:pPr>
      <w:r w:rsidRPr="00B559BD">
        <w:rPr>
          <w:rFonts w:cs="Arial"/>
          <w:color w:val="000000"/>
          <w:sz w:val="22"/>
        </w:rPr>
        <w:t xml:space="preserve">Apple Technical Solutions Ltd is committed to exiling all acts of modern day slavery and human trafficking within its business and that from within its supply chains, including partners and sub-contractors. </w:t>
      </w:r>
    </w:p>
    <w:p w:rsidR="00E97902" w:rsidRPr="00B559BD" w:rsidRDefault="00E97902" w:rsidP="00033AF1">
      <w:pPr>
        <w:jc w:val="both"/>
        <w:rPr>
          <w:rFonts w:cs="Arial"/>
          <w:color w:val="000000"/>
          <w:sz w:val="22"/>
        </w:rPr>
      </w:pPr>
    </w:p>
    <w:p w:rsidR="00E97902" w:rsidRDefault="00345DCB" w:rsidP="00033AF1">
      <w:pPr>
        <w:jc w:val="both"/>
        <w:rPr>
          <w:rFonts w:cs="Arial"/>
          <w:color w:val="000000"/>
          <w:sz w:val="22"/>
        </w:rPr>
      </w:pPr>
      <w:r>
        <w:rPr>
          <w:rFonts w:cs="Arial"/>
          <w:color w:val="000000"/>
          <w:sz w:val="22"/>
        </w:rPr>
        <w:t xml:space="preserve">Regarding the Modern Slavery Act 2015 Apple Technical Solutions acknowledges responsibility to ensure that this Act is upheld not only within the organisation but with suppliers of goods and services also. </w:t>
      </w:r>
    </w:p>
    <w:p w:rsidR="00345DCB" w:rsidRDefault="00345DCB" w:rsidP="00033AF1">
      <w:pPr>
        <w:jc w:val="both"/>
        <w:rPr>
          <w:rFonts w:cs="Arial"/>
          <w:color w:val="000000"/>
          <w:sz w:val="22"/>
        </w:rPr>
      </w:pPr>
    </w:p>
    <w:p w:rsidR="00345DCB" w:rsidRDefault="00536F80" w:rsidP="00033AF1">
      <w:pPr>
        <w:jc w:val="both"/>
        <w:rPr>
          <w:rFonts w:cs="Arial"/>
          <w:color w:val="000000"/>
          <w:sz w:val="22"/>
        </w:rPr>
      </w:pPr>
      <w:r>
        <w:rPr>
          <w:rFonts w:cs="Arial"/>
          <w:color w:val="000000"/>
          <w:sz w:val="22"/>
        </w:rPr>
        <w:t xml:space="preserve">As part of the companies consideration processes into slavery and human trafficking </w:t>
      </w:r>
      <w:r w:rsidR="005C46F7">
        <w:rPr>
          <w:rFonts w:cs="Arial"/>
          <w:color w:val="000000"/>
          <w:sz w:val="22"/>
        </w:rPr>
        <w:t>the supplier approval p</w:t>
      </w:r>
      <w:r w:rsidR="00B710D6">
        <w:rPr>
          <w:rFonts w:cs="Arial"/>
          <w:color w:val="000000"/>
          <w:sz w:val="22"/>
        </w:rPr>
        <w:t xml:space="preserve">rocess will include a survey on </w:t>
      </w:r>
      <w:r w:rsidR="005C46F7">
        <w:rPr>
          <w:rFonts w:cs="Arial"/>
          <w:color w:val="000000"/>
          <w:sz w:val="22"/>
        </w:rPr>
        <w:t xml:space="preserve">control measures undertaken by the supplier. Goods that are imported from sources outside the UK and EU are at a substantial higher risk of slavery/human trafficking problems. These companies will be continually monitored to ensure their level of control of these issues. </w:t>
      </w:r>
    </w:p>
    <w:p w:rsidR="005C46F7" w:rsidRDefault="005C46F7" w:rsidP="00033AF1">
      <w:pPr>
        <w:jc w:val="both"/>
        <w:rPr>
          <w:rFonts w:cs="Arial"/>
          <w:color w:val="000000"/>
          <w:sz w:val="22"/>
        </w:rPr>
      </w:pPr>
    </w:p>
    <w:p w:rsidR="005C46F7" w:rsidRDefault="005C46F7" w:rsidP="00033AF1">
      <w:pPr>
        <w:jc w:val="both"/>
        <w:rPr>
          <w:rFonts w:cs="Arial"/>
          <w:color w:val="000000"/>
          <w:sz w:val="22"/>
        </w:rPr>
      </w:pPr>
      <w:r>
        <w:rPr>
          <w:rFonts w:cs="Arial"/>
          <w:color w:val="000000"/>
          <w:sz w:val="22"/>
        </w:rPr>
        <w:t xml:space="preserve">Apple Technical Solutions will not deal with any companies knowingly involved in slavery or human trafficking. </w:t>
      </w:r>
    </w:p>
    <w:p w:rsidR="005C46F7" w:rsidRDefault="005C46F7" w:rsidP="00033AF1">
      <w:pPr>
        <w:jc w:val="both"/>
        <w:rPr>
          <w:rFonts w:cs="Arial"/>
          <w:color w:val="000000"/>
          <w:sz w:val="22"/>
        </w:rPr>
      </w:pPr>
    </w:p>
    <w:p w:rsidR="005C46F7" w:rsidRPr="00B559BD" w:rsidRDefault="00875C98" w:rsidP="00033AF1">
      <w:pPr>
        <w:jc w:val="both"/>
        <w:rPr>
          <w:rFonts w:cs="Arial"/>
          <w:color w:val="000000"/>
          <w:sz w:val="22"/>
        </w:rPr>
      </w:pPr>
      <w:r>
        <w:rPr>
          <w:rFonts w:cs="Arial"/>
          <w:color w:val="000000"/>
          <w:sz w:val="22"/>
        </w:rPr>
        <w:t xml:space="preserve">Directors of the Apple Technical Solutions will ensure that this policy statement is upheld within the company, and that its objectives are ensured with adequate resources and investing to ensure that slavery and human trafficking does not take part with this organisation and within any of its supply chain. </w:t>
      </w:r>
    </w:p>
    <w:p w:rsidR="00E97902" w:rsidRPr="00B559BD" w:rsidRDefault="00E97902" w:rsidP="00033AF1">
      <w:pPr>
        <w:jc w:val="both"/>
        <w:rPr>
          <w:rFonts w:cs="Arial"/>
          <w:color w:val="000000"/>
          <w:sz w:val="22"/>
        </w:rPr>
      </w:pPr>
    </w:p>
    <w:p w:rsidR="00E97902" w:rsidRDefault="00875C98" w:rsidP="00033AF1">
      <w:pPr>
        <w:jc w:val="both"/>
        <w:rPr>
          <w:rFonts w:cs="Arial"/>
          <w:color w:val="000000"/>
          <w:sz w:val="22"/>
        </w:rPr>
      </w:pPr>
      <w:r>
        <w:rPr>
          <w:rFonts w:cs="Arial"/>
          <w:color w:val="000000"/>
          <w:sz w:val="22"/>
        </w:rPr>
        <w:t xml:space="preserve">This policy takes in to account, and supports, the policies, </w:t>
      </w:r>
      <w:r w:rsidR="00807B89">
        <w:rPr>
          <w:rFonts w:cs="Arial"/>
          <w:color w:val="000000"/>
          <w:sz w:val="22"/>
        </w:rPr>
        <w:t>procedures and requirements documented in our integrated management system, compliant with the requirements of ISO 9001:2008, ISO 14001:2004 and OHSAS 18001:2007. This management system identifies our commitment to this policy. Formal procedures concerning Slavery and Human Trafficking</w:t>
      </w:r>
      <w:r w:rsidR="007A38A4">
        <w:rPr>
          <w:rFonts w:cs="Arial"/>
          <w:color w:val="000000"/>
          <w:sz w:val="22"/>
        </w:rPr>
        <w:t xml:space="preserve"> have been established, including </w:t>
      </w:r>
      <w:r w:rsidR="00734E98">
        <w:rPr>
          <w:rFonts w:cs="Arial"/>
          <w:color w:val="000000"/>
          <w:sz w:val="22"/>
        </w:rPr>
        <w:t xml:space="preserve">disciplinary actions where they are breached. </w:t>
      </w:r>
    </w:p>
    <w:p w:rsidR="00734E98" w:rsidRDefault="00734E98" w:rsidP="00033AF1">
      <w:pPr>
        <w:jc w:val="both"/>
        <w:rPr>
          <w:rFonts w:cs="Arial"/>
          <w:color w:val="000000"/>
          <w:sz w:val="22"/>
        </w:rPr>
      </w:pPr>
    </w:p>
    <w:p w:rsidR="00734E98" w:rsidRDefault="00734E98" w:rsidP="00033AF1">
      <w:pPr>
        <w:jc w:val="both"/>
        <w:rPr>
          <w:rFonts w:cs="Arial"/>
          <w:color w:val="000000"/>
          <w:sz w:val="22"/>
        </w:rPr>
      </w:pPr>
      <w:r>
        <w:rPr>
          <w:rFonts w:cs="Arial"/>
          <w:color w:val="000000"/>
          <w:sz w:val="22"/>
        </w:rPr>
        <w:t xml:space="preserve">A </w:t>
      </w:r>
      <w:r w:rsidR="000252B5">
        <w:rPr>
          <w:rFonts w:cs="Arial"/>
          <w:color w:val="000000"/>
          <w:sz w:val="22"/>
        </w:rPr>
        <w:t xml:space="preserve">full </w:t>
      </w:r>
      <w:r>
        <w:rPr>
          <w:rFonts w:cs="Arial"/>
          <w:color w:val="000000"/>
          <w:sz w:val="22"/>
        </w:rPr>
        <w:t xml:space="preserve">copy of this policy </w:t>
      </w:r>
      <w:r w:rsidR="000252B5">
        <w:rPr>
          <w:rFonts w:cs="Arial"/>
          <w:color w:val="000000"/>
          <w:sz w:val="22"/>
        </w:rPr>
        <w:t>and the</w:t>
      </w:r>
      <w:bookmarkStart w:id="0" w:name="_GoBack"/>
      <w:bookmarkEnd w:id="0"/>
      <w:r>
        <w:rPr>
          <w:rFonts w:cs="Arial"/>
          <w:color w:val="000000"/>
          <w:sz w:val="22"/>
        </w:rPr>
        <w:t xml:space="preserve"> Modern Slavery Act 2015 will be accessible to all employees and can be found within the HR department</w:t>
      </w:r>
      <w:r w:rsidR="000252B5">
        <w:rPr>
          <w:rFonts w:cs="Arial"/>
          <w:color w:val="000000"/>
          <w:sz w:val="22"/>
        </w:rPr>
        <w:t xml:space="preserve"> upon request</w:t>
      </w:r>
      <w:r>
        <w:rPr>
          <w:rFonts w:cs="Arial"/>
          <w:color w:val="000000"/>
          <w:sz w:val="22"/>
        </w:rPr>
        <w:t xml:space="preserve">. </w:t>
      </w:r>
    </w:p>
    <w:p w:rsidR="00734E98" w:rsidRDefault="00734E98" w:rsidP="00033AF1">
      <w:pPr>
        <w:jc w:val="both"/>
        <w:rPr>
          <w:rFonts w:cs="Arial"/>
          <w:color w:val="000000"/>
          <w:sz w:val="22"/>
        </w:rPr>
      </w:pPr>
    </w:p>
    <w:p w:rsidR="00033AF1" w:rsidRPr="00734E98" w:rsidRDefault="00734E98" w:rsidP="00033AF1">
      <w:pPr>
        <w:jc w:val="both"/>
        <w:rPr>
          <w:rFonts w:cs="Arial"/>
          <w:color w:val="000000"/>
          <w:sz w:val="22"/>
        </w:rPr>
      </w:pPr>
      <w:r>
        <w:rPr>
          <w:rFonts w:cs="Arial"/>
          <w:color w:val="000000"/>
          <w:sz w:val="22"/>
        </w:rPr>
        <w:t xml:space="preserve">This policy statement will be reviewed annually and published. </w:t>
      </w:r>
    </w:p>
    <w:p w:rsidR="00734E98" w:rsidRDefault="00734E98" w:rsidP="00033AF1">
      <w:pPr>
        <w:jc w:val="both"/>
        <w:rPr>
          <w:rFonts w:cs="Arial"/>
          <w:color w:val="000000"/>
          <w:sz w:val="22"/>
        </w:rPr>
      </w:pPr>
    </w:p>
    <w:p w:rsidR="00033AF1" w:rsidRPr="00B559BD" w:rsidRDefault="00033AF1" w:rsidP="00033AF1">
      <w:pPr>
        <w:jc w:val="both"/>
        <w:rPr>
          <w:rFonts w:cs="Arial"/>
          <w:color w:val="000000"/>
          <w:sz w:val="22"/>
        </w:rPr>
      </w:pPr>
      <w:r w:rsidRPr="00B559BD">
        <w:rPr>
          <w:rFonts w:cs="Arial"/>
          <w:color w:val="000000"/>
          <w:sz w:val="22"/>
        </w:rPr>
        <w:t xml:space="preserve">Signed  </w:t>
      </w:r>
    </w:p>
    <w:p w:rsidR="00033AF1" w:rsidRPr="00B559BD" w:rsidRDefault="00033AF1" w:rsidP="00033AF1">
      <w:pPr>
        <w:pStyle w:val="QUALITYTOC"/>
        <w:jc w:val="left"/>
        <w:rPr>
          <w:rStyle w:val="BookTitle"/>
          <w:b/>
          <w:bCs/>
          <w:smallCaps w:val="0"/>
          <w:spacing w:val="0"/>
          <w:sz w:val="22"/>
          <w:szCs w:val="22"/>
        </w:rPr>
      </w:pPr>
      <w:r w:rsidRPr="00B559BD">
        <w:rPr>
          <w:rStyle w:val="BookTitle"/>
          <w:b/>
          <w:bCs/>
          <w:smallCaps w:val="0"/>
          <w:noProof/>
          <w:spacing w:val="0"/>
          <w:sz w:val="22"/>
          <w:szCs w:val="22"/>
          <w:lang w:eastAsia="en-GB"/>
        </w:rPr>
        <w:drawing>
          <wp:inline distT="0" distB="0" distL="0" distR="0">
            <wp:extent cx="1762125" cy="685800"/>
            <wp:effectExtent l="0" t="0" r="0" b="0"/>
            <wp:docPr id="2" name="Picture 2" descr="L:\ISO Document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O Documents\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p w:rsidR="004C24A0" w:rsidRPr="00C83330" w:rsidRDefault="00C83330" w:rsidP="00C83330">
      <w:pPr>
        <w:pStyle w:val="QUALITYTOC"/>
        <w:tabs>
          <w:tab w:val="center" w:pos="4513"/>
        </w:tabs>
        <w:jc w:val="left"/>
        <w:rPr>
          <w:b w:val="0"/>
        </w:rPr>
      </w:pPr>
      <w:r>
        <w:rPr>
          <w:rStyle w:val="BookTitle"/>
          <w:bCs/>
          <w:smallCaps w:val="0"/>
          <w:spacing w:val="0"/>
          <w:sz w:val="22"/>
          <w:szCs w:val="22"/>
        </w:rPr>
        <w:t>02</w:t>
      </w:r>
      <w:r w:rsidR="00033AF1" w:rsidRPr="00B559BD">
        <w:rPr>
          <w:rStyle w:val="BookTitle"/>
          <w:bCs/>
          <w:smallCaps w:val="0"/>
          <w:spacing w:val="0"/>
          <w:sz w:val="22"/>
          <w:szCs w:val="22"/>
        </w:rPr>
        <w:t>/</w:t>
      </w:r>
      <w:r>
        <w:rPr>
          <w:rStyle w:val="BookTitle"/>
          <w:bCs/>
          <w:smallCaps w:val="0"/>
          <w:spacing w:val="0"/>
          <w:sz w:val="22"/>
          <w:szCs w:val="22"/>
        </w:rPr>
        <w:t>08</w:t>
      </w:r>
      <w:r w:rsidR="00033AF1" w:rsidRPr="00B559BD">
        <w:rPr>
          <w:rStyle w:val="BookTitle"/>
          <w:bCs/>
          <w:smallCaps w:val="0"/>
          <w:spacing w:val="0"/>
          <w:sz w:val="22"/>
          <w:szCs w:val="22"/>
        </w:rPr>
        <w:t>/201</w:t>
      </w:r>
      <w:r>
        <w:rPr>
          <w:rStyle w:val="BookTitle"/>
          <w:bCs/>
          <w:smallCaps w:val="0"/>
          <w:spacing w:val="0"/>
          <w:sz w:val="22"/>
          <w:szCs w:val="22"/>
        </w:rPr>
        <w:t>6</w:t>
      </w:r>
      <w:r w:rsidR="00033AF1" w:rsidRPr="00001764">
        <w:rPr>
          <w:rStyle w:val="BookTitle"/>
          <w:bCs/>
          <w:smallCaps w:val="0"/>
          <w:spacing w:val="0"/>
        </w:rPr>
        <w:tab/>
      </w:r>
    </w:p>
    <w:sectPr w:rsidR="004C24A0" w:rsidRPr="00C83330" w:rsidSect="00D0485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EB5" w:rsidRDefault="007F3EB5" w:rsidP="00033AF1">
      <w:r>
        <w:separator/>
      </w:r>
    </w:p>
  </w:endnote>
  <w:endnote w:type="continuationSeparator" w:id="0">
    <w:p w:rsidR="007F3EB5" w:rsidRDefault="007F3EB5" w:rsidP="0003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358413"/>
      <w:docPartObj>
        <w:docPartGallery w:val="Page Numbers (Bottom of Page)"/>
        <w:docPartUnique/>
      </w:docPartObj>
    </w:sdtPr>
    <w:sdtEndPr/>
    <w:sdtContent>
      <w:sdt>
        <w:sdtPr>
          <w:id w:val="-1705238520"/>
          <w:docPartObj>
            <w:docPartGallery w:val="Page Numbers (Top of Page)"/>
            <w:docPartUnique/>
          </w:docPartObj>
        </w:sdtPr>
        <w:sdtEndPr/>
        <w:sdtContent>
          <w:p w:rsidR="00033AF1" w:rsidRDefault="00033AF1">
            <w:pPr>
              <w:pStyle w:val="Footer"/>
            </w:pPr>
            <w:r>
              <w:t xml:space="preserve">Page </w:t>
            </w:r>
            <w:r w:rsidR="006B2B00">
              <w:rPr>
                <w:b/>
                <w:bCs/>
                <w:szCs w:val="24"/>
              </w:rPr>
              <w:fldChar w:fldCharType="begin"/>
            </w:r>
            <w:r>
              <w:rPr>
                <w:b/>
                <w:bCs/>
              </w:rPr>
              <w:instrText xml:space="preserve"> PAGE </w:instrText>
            </w:r>
            <w:r w:rsidR="006B2B00">
              <w:rPr>
                <w:b/>
                <w:bCs/>
                <w:szCs w:val="24"/>
              </w:rPr>
              <w:fldChar w:fldCharType="separate"/>
            </w:r>
            <w:r w:rsidR="000252B5">
              <w:rPr>
                <w:b/>
                <w:bCs/>
                <w:noProof/>
              </w:rPr>
              <w:t>1</w:t>
            </w:r>
            <w:r w:rsidR="006B2B00">
              <w:rPr>
                <w:b/>
                <w:bCs/>
                <w:szCs w:val="24"/>
              </w:rPr>
              <w:fldChar w:fldCharType="end"/>
            </w:r>
            <w:r>
              <w:t xml:space="preserve"> of </w:t>
            </w:r>
            <w:r w:rsidR="006B2B00">
              <w:rPr>
                <w:b/>
                <w:bCs/>
                <w:szCs w:val="24"/>
              </w:rPr>
              <w:fldChar w:fldCharType="begin"/>
            </w:r>
            <w:r>
              <w:rPr>
                <w:b/>
                <w:bCs/>
              </w:rPr>
              <w:instrText xml:space="preserve"> NUMPAGES  </w:instrText>
            </w:r>
            <w:r w:rsidR="006B2B00">
              <w:rPr>
                <w:b/>
                <w:bCs/>
                <w:szCs w:val="24"/>
              </w:rPr>
              <w:fldChar w:fldCharType="separate"/>
            </w:r>
            <w:r w:rsidR="000252B5">
              <w:rPr>
                <w:b/>
                <w:bCs/>
                <w:noProof/>
              </w:rPr>
              <w:t>1</w:t>
            </w:r>
            <w:r w:rsidR="006B2B00">
              <w:rPr>
                <w:b/>
                <w:bCs/>
                <w:szCs w:val="24"/>
              </w:rPr>
              <w:fldChar w:fldCharType="end"/>
            </w:r>
            <w:r w:rsidR="002A5B29">
              <w:rPr>
                <w:b/>
                <w:bCs/>
                <w:szCs w:val="24"/>
              </w:rPr>
              <w:tab/>
            </w:r>
            <w:r w:rsidR="00E97902">
              <w:rPr>
                <w:b/>
                <w:bCs/>
                <w:szCs w:val="24"/>
              </w:rPr>
              <w:t xml:space="preserve">      </w:t>
            </w:r>
            <w:r w:rsidR="002A5B29">
              <w:rPr>
                <w:b/>
                <w:bCs/>
                <w:szCs w:val="24"/>
              </w:rPr>
              <w:t>ATS</w:t>
            </w:r>
            <w:r>
              <w:rPr>
                <w:b/>
                <w:bCs/>
                <w:szCs w:val="24"/>
              </w:rPr>
              <w:t xml:space="preserve"> 18-01</w:t>
            </w:r>
            <w:r w:rsidR="00E97902">
              <w:rPr>
                <w:b/>
                <w:bCs/>
                <w:szCs w:val="24"/>
              </w:rPr>
              <w:t>9 Modern Slavery and Human Trafficking Policy</w:t>
            </w:r>
          </w:p>
        </w:sdtContent>
      </w:sdt>
    </w:sdtContent>
  </w:sdt>
  <w:p w:rsidR="00033AF1" w:rsidRDefault="00033A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EB5" w:rsidRDefault="007F3EB5" w:rsidP="00033AF1">
      <w:r>
        <w:separator/>
      </w:r>
    </w:p>
  </w:footnote>
  <w:footnote w:type="continuationSeparator" w:id="0">
    <w:p w:rsidR="007F3EB5" w:rsidRDefault="007F3EB5" w:rsidP="00033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6F4" w:rsidRDefault="00E97902" w:rsidP="002476F4">
    <w:pPr>
      <w:pStyle w:val="Blockquote"/>
      <w:ind w:left="0"/>
      <w:rPr>
        <w:i/>
      </w:rPr>
    </w:pPr>
    <w:r>
      <w:rPr>
        <w:rFonts w:ascii="Tw Cen MT" w:hAnsi="Tw Cen MT"/>
        <w:i/>
        <w:sz w:val="18"/>
      </w:rPr>
      <w:t>ATS 18-019</w:t>
    </w:r>
    <w:r w:rsidR="002476F4">
      <w:rPr>
        <w:rFonts w:ascii="Tw Cen MT" w:hAnsi="Tw Cen MT"/>
        <w:i/>
        <w:sz w:val="18"/>
      </w:rPr>
      <w:t xml:space="preserve"> </w:t>
    </w:r>
    <w:r>
      <w:rPr>
        <w:rFonts w:ascii="Tw Cen MT" w:hAnsi="Tw Cen MT"/>
        <w:i/>
        <w:sz w:val="18"/>
      </w:rPr>
      <w:t xml:space="preserve">Modern Slavery and Human Trafficking Policy </w:t>
    </w:r>
    <w:r w:rsidR="002476F4">
      <w:rPr>
        <w:rFonts w:ascii="Tw Cen MT" w:hAnsi="Tw Cen MT"/>
        <w:i/>
        <w:sz w:val="18"/>
      </w:rPr>
      <w:t xml:space="preserve"> </w:t>
    </w:r>
    <w:r w:rsidR="002476F4">
      <w:rPr>
        <w:sz w:val="16"/>
        <w:szCs w:val="16"/>
      </w:rPr>
      <w:t>next revue date 31</w:t>
    </w:r>
    <w:r w:rsidR="002476F4">
      <w:rPr>
        <w:sz w:val="16"/>
        <w:szCs w:val="16"/>
        <w:vertAlign w:val="superscript"/>
      </w:rPr>
      <w:t>st</w:t>
    </w:r>
    <w:r w:rsidR="002476F4">
      <w:rPr>
        <w:sz w:val="16"/>
        <w:szCs w:val="16"/>
      </w:rPr>
      <w:t xml:space="preserve"> March 2017                                        </w:t>
    </w:r>
    <w:r w:rsidR="002476F4">
      <w:rPr>
        <w:color w:val="7F7F7F"/>
        <w:spacing w:val="60"/>
        <w:sz w:val="16"/>
        <w:szCs w:val="16"/>
      </w:rPr>
      <w:t>Page</w:t>
    </w:r>
    <w:r w:rsidR="002476F4">
      <w:rPr>
        <w:sz w:val="16"/>
        <w:szCs w:val="16"/>
      </w:rPr>
      <w:t xml:space="preserve"> | </w:t>
    </w:r>
    <w:r w:rsidR="002476F4">
      <w:rPr>
        <w:sz w:val="16"/>
        <w:szCs w:val="16"/>
      </w:rPr>
      <w:fldChar w:fldCharType="begin"/>
    </w:r>
    <w:r w:rsidR="002476F4">
      <w:rPr>
        <w:sz w:val="16"/>
        <w:szCs w:val="16"/>
      </w:rPr>
      <w:instrText xml:space="preserve"> PAGE   \* MERGEFORMAT </w:instrText>
    </w:r>
    <w:r w:rsidR="002476F4">
      <w:rPr>
        <w:sz w:val="16"/>
        <w:szCs w:val="16"/>
      </w:rPr>
      <w:fldChar w:fldCharType="separate"/>
    </w:r>
    <w:r w:rsidR="000252B5" w:rsidRPr="000252B5">
      <w:rPr>
        <w:b/>
        <w:noProof/>
        <w:sz w:val="16"/>
        <w:szCs w:val="16"/>
      </w:rPr>
      <w:t>1</w:t>
    </w:r>
    <w:r w:rsidR="002476F4">
      <w:rPr>
        <w:sz w:val="16"/>
        <w:szCs w:val="16"/>
      </w:rPr>
      <w:fldChar w:fldCharType="end"/>
    </w:r>
  </w:p>
  <w:p w:rsidR="002476F4" w:rsidRDefault="002476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F1"/>
    <w:rsid w:val="000252B5"/>
    <w:rsid w:val="00033AF1"/>
    <w:rsid w:val="002476F4"/>
    <w:rsid w:val="002A5B29"/>
    <w:rsid w:val="00345DCB"/>
    <w:rsid w:val="004C24A0"/>
    <w:rsid w:val="00536F80"/>
    <w:rsid w:val="005C46F7"/>
    <w:rsid w:val="006B2B00"/>
    <w:rsid w:val="00713D18"/>
    <w:rsid w:val="00734E98"/>
    <w:rsid w:val="007A38A4"/>
    <w:rsid w:val="007F3EB5"/>
    <w:rsid w:val="00807B89"/>
    <w:rsid w:val="00833FD3"/>
    <w:rsid w:val="00875C98"/>
    <w:rsid w:val="00926919"/>
    <w:rsid w:val="00B559BD"/>
    <w:rsid w:val="00B710D6"/>
    <w:rsid w:val="00C83330"/>
    <w:rsid w:val="00D04859"/>
    <w:rsid w:val="00E97902"/>
    <w:rsid w:val="00F22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7724C-842E-4475-9BA3-0CC2AFE7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F1"/>
    <w:pPr>
      <w:spacing w:after="0" w:line="240" w:lineRule="auto"/>
    </w:pPr>
    <w:rPr>
      <w:rFonts w:ascii="Arial" w:hAnsi="Arial"/>
      <w:sz w:val="24"/>
    </w:rPr>
  </w:style>
  <w:style w:type="paragraph" w:styleId="Heading1">
    <w:name w:val="heading 1"/>
    <w:basedOn w:val="Normal"/>
    <w:next w:val="Normal"/>
    <w:link w:val="Heading1Char"/>
    <w:qFormat/>
    <w:rsid w:val="00033AF1"/>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AF1"/>
    <w:rPr>
      <w:rFonts w:ascii="Arial" w:eastAsiaTheme="majorEastAsia" w:hAnsi="Arial" w:cstheme="majorBidi"/>
      <w:b/>
      <w:bCs/>
      <w:sz w:val="24"/>
      <w:szCs w:val="28"/>
    </w:rPr>
  </w:style>
  <w:style w:type="character" w:styleId="BookTitle">
    <w:name w:val="Book Title"/>
    <w:basedOn w:val="DefaultParagraphFont"/>
    <w:uiPriority w:val="33"/>
    <w:qFormat/>
    <w:rsid w:val="00033AF1"/>
    <w:rPr>
      <w:b/>
      <w:bCs/>
      <w:smallCaps/>
      <w:spacing w:val="5"/>
    </w:rPr>
  </w:style>
  <w:style w:type="paragraph" w:customStyle="1" w:styleId="QUALITYTOC">
    <w:name w:val="QUALITYTOC"/>
    <w:basedOn w:val="Normal"/>
    <w:qFormat/>
    <w:rsid w:val="00033AF1"/>
    <w:pPr>
      <w:spacing w:after="200" w:line="276" w:lineRule="auto"/>
      <w:jc w:val="center"/>
    </w:pPr>
    <w:rPr>
      <w:rFonts w:eastAsiaTheme="majorEastAsia" w:cstheme="majorBidi"/>
      <w:b/>
      <w:bCs/>
      <w:sz w:val="44"/>
      <w:szCs w:val="28"/>
    </w:rPr>
  </w:style>
  <w:style w:type="paragraph" w:styleId="NormalWeb">
    <w:name w:val="Normal (Web)"/>
    <w:basedOn w:val="Normal"/>
    <w:unhideWhenUsed/>
    <w:rsid w:val="00033AF1"/>
    <w:pPr>
      <w:spacing w:after="225"/>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033AF1"/>
    <w:pPr>
      <w:tabs>
        <w:tab w:val="center" w:pos="4513"/>
        <w:tab w:val="right" w:pos="9026"/>
      </w:tabs>
    </w:pPr>
  </w:style>
  <w:style w:type="character" w:customStyle="1" w:styleId="HeaderChar">
    <w:name w:val="Header Char"/>
    <w:basedOn w:val="DefaultParagraphFont"/>
    <w:link w:val="Header"/>
    <w:uiPriority w:val="99"/>
    <w:rsid w:val="00033AF1"/>
    <w:rPr>
      <w:rFonts w:ascii="Arial" w:hAnsi="Arial"/>
      <w:sz w:val="24"/>
    </w:rPr>
  </w:style>
  <w:style w:type="paragraph" w:styleId="Footer">
    <w:name w:val="footer"/>
    <w:basedOn w:val="Normal"/>
    <w:link w:val="FooterChar"/>
    <w:uiPriority w:val="99"/>
    <w:unhideWhenUsed/>
    <w:rsid w:val="00033AF1"/>
    <w:pPr>
      <w:tabs>
        <w:tab w:val="center" w:pos="4513"/>
        <w:tab w:val="right" w:pos="9026"/>
      </w:tabs>
    </w:pPr>
  </w:style>
  <w:style w:type="character" w:customStyle="1" w:styleId="FooterChar">
    <w:name w:val="Footer Char"/>
    <w:basedOn w:val="DefaultParagraphFont"/>
    <w:link w:val="Footer"/>
    <w:uiPriority w:val="99"/>
    <w:rsid w:val="00033AF1"/>
    <w:rPr>
      <w:rFonts w:ascii="Arial" w:hAnsi="Arial"/>
      <w:sz w:val="24"/>
    </w:rPr>
  </w:style>
  <w:style w:type="paragraph" w:styleId="NoSpacing">
    <w:name w:val="No Spacing"/>
    <w:uiPriority w:val="1"/>
    <w:qFormat/>
    <w:rsid w:val="002A5B29"/>
    <w:pPr>
      <w:spacing w:after="0" w:line="240" w:lineRule="auto"/>
    </w:pPr>
    <w:rPr>
      <w:rFonts w:ascii="Calibri" w:eastAsia="Calibri" w:hAnsi="Calibri" w:cs="Times New Roman"/>
    </w:rPr>
  </w:style>
  <w:style w:type="character" w:styleId="Hyperlink">
    <w:name w:val="Hyperlink"/>
    <w:uiPriority w:val="99"/>
    <w:unhideWhenUsed/>
    <w:rsid w:val="002A5B29"/>
    <w:rPr>
      <w:color w:val="0000FF"/>
      <w:u w:val="single"/>
    </w:rPr>
  </w:style>
  <w:style w:type="paragraph" w:styleId="BalloonText">
    <w:name w:val="Balloon Text"/>
    <w:basedOn w:val="Normal"/>
    <w:link w:val="BalloonTextChar"/>
    <w:uiPriority w:val="99"/>
    <w:semiHidden/>
    <w:unhideWhenUsed/>
    <w:rsid w:val="00926919"/>
    <w:rPr>
      <w:rFonts w:ascii="Tahoma" w:hAnsi="Tahoma" w:cs="Tahoma"/>
      <w:sz w:val="16"/>
      <w:szCs w:val="16"/>
    </w:rPr>
  </w:style>
  <w:style w:type="character" w:customStyle="1" w:styleId="BalloonTextChar">
    <w:name w:val="Balloon Text Char"/>
    <w:basedOn w:val="DefaultParagraphFont"/>
    <w:link w:val="BalloonText"/>
    <w:uiPriority w:val="99"/>
    <w:semiHidden/>
    <w:rsid w:val="00926919"/>
    <w:rPr>
      <w:rFonts w:ascii="Tahoma" w:hAnsi="Tahoma" w:cs="Tahoma"/>
      <w:sz w:val="16"/>
      <w:szCs w:val="16"/>
    </w:rPr>
  </w:style>
  <w:style w:type="paragraph" w:customStyle="1" w:styleId="Blockquote">
    <w:name w:val="Blockquote"/>
    <w:basedOn w:val="Normal"/>
    <w:rsid w:val="002476F4"/>
    <w:pPr>
      <w:widowControl w:val="0"/>
      <w:snapToGrid w:val="0"/>
      <w:spacing w:before="100" w:after="100"/>
      <w:ind w:left="360" w:right="360"/>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61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Dyer</dc:creator>
  <cp:keywords/>
  <dc:description/>
  <cp:lastModifiedBy>Claire Dyer</cp:lastModifiedBy>
  <cp:revision>4</cp:revision>
  <dcterms:created xsi:type="dcterms:W3CDTF">2016-08-02T07:20:00Z</dcterms:created>
  <dcterms:modified xsi:type="dcterms:W3CDTF">2016-08-02T09:10:00Z</dcterms:modified>
</cp:coreProperties>
</file>